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80C489" w14:textId="77777777" w:rsidR="00987AA8" w:rsidRDefault="00987AA8" w:rsidP="005A030A">
      <w:pPr>
        <w:spacing w:line="480" w:lineRule="auto"/>
        <w:jc w:val="center"/>
        <w:rPr>
          <w:rFonts w:ascii="Times New Roman" w:hAnsi="Times New Roman" w:cs="Times New Roman"/>
          <w:color w:val="202124"/>
          <w:sz w:val="24"/>
          <w:szCs w:val="24"/>
          <w:shd w:val="clear" w:color="auto" w:fill="FFFFFF"/>
        </w:rPr>
      </w:pPr>
    </w:p>
    <w:p w14:paraId="5E989FF6" w14:textId="77777777" w:rsidR="00987AA8" w:rsidRDefault="00987AA8" w:rsidP="005A030A">
      <w:pPr>
        <w:spacing w:line="480" w:lineRule="auto"/>
        <w:jc w:val="center"/>
        <w:rPr>
          <w:rFonts w:ascii="Times New Roman" w:hAnsi="Times New Roman" w:cs="Times New Roman"/>
          <w:color w:val="202124"/>
          <w:sz w:val="24"/>
          <w:szCs w:val="24"/>
          <w:shd w:val="clear" w:color="auto" w:fill="FFFFFF"/>
        </w:rPr>
      </w:pPr>
    </w:p>
    <w:p w14:paraId="71CDF1B1" w14:textId="77777777" w:rsidR="00987AA8" w:rsidRDefault="00987AA8" w:rsidP="005A030A">
      <w:pPr>
        <w:spacing w:line="480" w:lineRule="auto"/>
        <w:jc w:val="center"/>
        <w:rPr>
          <w:rFonts w:ascii="Times New Roman" w:hAnsi="Times New Roman" w:cs="Times New Roman"/>
          <w:color w:val="202124"/>
          <w:sz w:val="24"/>
          <w:szCs w:val="24"/>
          <w:shd w:val="clear" w:color="auto" w:fill="FFFFFF"/>
        </w:rPr>
      </w:pPr>
    </w:p>
    <w:p w14:paraId="4F946083" w14:textId="77777777" w:rsidR="00987AA8" w:rsidRDefault="00987AA8" w:rsidP="005A030A">
      <w:pPr>
        <w:spacing w:line="480" w:lineRule="auto"/>
        <w:jc w:val="center"/>
        <w:rPr>
          <w:rFonts w:ascii="Times New Roman" w:hAnsi="Times New Roman" w:cs="Times New Roman"/>
          <w:color w:val="202124"/>
          <w:sz w:val="24"/>
          <w:szCs w:val="24"/>
          <w:shd w:val="clear" w:color="auto" w:fill="FFFFFF"/>
        </w:rPr>
      </w:pPr>
    </w:p>
    <w:p w14:paraId="70FB2091" w14:textId="77777777" w:rsidR="00987AA8" w:rsidRDefault="00987AA8" w:rsidP="005A030A">
      <w:pPr>
        <w:spacing w:line="480" w:lineRule="auto"/>
        <w:jc w:val="center"/>
        <w:rPr>
          <w:rFonts w:ascii="Times New Roman" w:hAnsi="Times New Roman" w:cs="Times New Roman"/>
          <w:color w:val="202124"/>
          <w:sz w:val="24"/>
          <w:szCs w:val="24"/>
          <w:shd w:val="clear" w:color="auto" w:fill="FFFFFF"/>
        </w:rPr>
      </w:pPr>
    </w:p>
    <w:p w14:paraId="241D584C" w14:textId="0A476BB1" w:rsidR="00672444" w:rsidRDefault="00672444" w:rsidP="005A030A">
      <w:pPr>
        <w:spacing w:line="480" w:lineRule="auto"/>
        <w:jc w:val="center"/>
        <w:rPr>
          <w:rFonts w:ascii="Times New Roman" w:hAnsi="Times New Roman" w:cs="Times New Roman"/>
          <w:color w:val="202124"/>
          <w:sz w:val="24"/>
          <w:szCs w:val="24"/>
          <w:shd w:val="clear" w:color="auto" w:fill="FFFFFF"/>
        </w:rPr>
      </w:pPr>
      <w:r w:rsidRPr="00692ED9">
        <w:rPr>
          <w:rFonts w:ascii="Times New Roman" w:hAnsi="Times New Roman" w:cs="Times New Roman"/>
          <w:color w:val="202124"/>
          <w:sz w:val="24"/>
          <w:szCs w:val="24"/>
          <w:shd w:val="clear" w:color="auto" w:fill="FFFFFF"/>
        </w:rPr>
        <w:t xml:space="preserve">Economic Effects of the Iraq War </w:t>
      </w:r>
      <w:r w:rsidR="00692ED9">
        <w:rPr>
          <w:rFonts w:ascii="Times New Roman" w:hAnsi="Times New Roman" w:cs="Times New Roman"/>
          <w:color w:val="202124"/>
          <w:sz w:val="24"/>
          <w:szCs w:val="24"/>
          <w:shd w:val="clear" w:color="auto" w:fill="FFFFFF"/>
        </w:rPr>
        <w:t>on</w:t>
      </w:r>
      <w:r w:rsidRPr="00692ED9">
        <w:rPr>
          <w:rFonts w:ascii="Times New Roman" w:hAnsi="Times New Roman" w:cs="Times New Roman"/>
          <w:color w:val="202124"/>
          <w:sz w:val="24"/>
          <w:szCs w:val="24"/>
          <w:shd w:val="clear" w:color="auto" w:fill="FFFFFF"/>
        </w:rPr>
        <w:t xml:space="preserve"> the </w:t>
      </w:r>
      <w:r w:rsidR="00692ED9">
        <w:rPr>
          <w:rFonts w:ascii="Times New Roman" w:hAnsi="Times New Roman" w:cs="Times New Roman"/>
          <w:color w:val="202124"/>
          <w:sz w:val="24"/>
          <w:szCs w:val="24"/>
          <w:shd w:val="clear" w:color="auto" w:fill="FFFFFF"/>
        </w:rPr>
        <w:t>Balance of Payment of USA</w:t>
      </w:r>
    </w:p>
    <w:p w14:paraId="14C96BED" w14:textId="0496D6E0" w:rsidR="00692ED9" w:rsidRDefault="00692ED9" w:rsidP="005A030A">
      <w:pPr>
        <w:spacing w:line="480" w:lineRule="auto"/>
        <w:jc w:val="cente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Student’s Name</w:t>
      </w:r>
    </w:p>
    <w:p w14:paraId="29BE0B05" w14:textId="1FA5513E" w:rsidR="00692ED9" w:rsidRDefault="00692ED9" w:rsidP="005A030A">
      <w:pPr>
        <w:spacing w:line="480" w:lineRule="auto"/>
        <w:jc w:val="cente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Institutional Affiliations</w:t>
      </w:r>
    </w:p>
    <w:p w14:paraId="06BBC171" w14:textId="77777777" w:rsidR="00987AA8" w:rsidRDefault="00987AA8" w:rsidP="005A030A">
      <w:pPr>
        <w:spacing w:line="480" w:lineRule="auto"/>
        <w:jc w:val="cente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br w:type="page"/>
      </w:r>
    </w:p>
    <w:p w14:paraId="19D5A2B9" w14:textId="33595FC4" w:rsidR="00672444" w:rsidRPr="00692ED9" w:rsidRDefault="00692ED9" w:rsidP="005A030A">
      <w:pPr>
        <w:spacing w:line="480" w:lineRule="auto"/>
        <w:jc w:val="center"/>
        <w:rPr>
          <w:rFonts w:ascii="Times New Roman" w:hAnsi="Times New Roman" w:cs="Times New Roman"/>
          <w:b/>
          <w:sz w:val="24"/>
          <w:szCs w:val="24"/>
        </w:rPr>
      </w:pPr>
      <w:r w:rsidRPr="00692ED9">
        <w:rPr>
          <w:rFonts w:ascii="Times New Roman" w:hAnsi="Times New Roman" w:cs="Times New Roman"/>
          <w:color w:val="202124"/>
          <w:sz w:val="24"/>
          <w:szCs w:val="24"/>
          <w:shd w:val="clear" w:color="auto" w:fill="FFFFFF"/>
        </w:rPr>
        <w:lastRenderedPageBreak/>
        <w:t>Economic Effects of the Iraq War on the Balance of Payment of USA</w:t>
      </w:r>
    </w:p>
    <w:p w14:paraId="33D042F0" w14:textId="388A48FB" w:rsidR="00AA09E9" w:rsidRPr="00692ED9" w:rsidRDefault="00AA09E9" w:rsidP="005A030A">
      <w:pPr>
        <w:spacing w:line="480" w:lineRule="auto"/>
        <w:ind w:firstLine="720"/>
        <w:rPr>
          <w:rFonts w:ascii="Times New Roman" w:hAnsi="Times New Roman" w:cs="Times New Roman"/>
          <w:sz w:val="24"/>
          <w:szCs w:val="24"/>
        </w:rPr>
      </w:pPr>
      <w:r w:rsidRPr="00692ED9">
        <w:rPr>
          <w:rFonts w:ascii="Times New Roman" w:hAnsi="Times New Roman" w:cs="Times New Roman"/>
          <w:sz w:val="24"/>
          <w:szCs w:val="24"/>
        </w:rPr>
        <w:t>Balance of payment is a statement that includes all transaction</w:t>
      </w:r>
      <w:r w:rsidR="00FD28A3">
        <w:rPr>
          <w:rFonts w:ascii="Times New Roman" w:hAnsi="Times New Roman" w:cs="Times New Roman"/>
          <w:sz w:val="24"/>
          <w:szCs w:val="24"/>
        </w:rPr>
        <w:t>s</w:t>
      </w:r>
      <w:r w:rsidRPr="00692ED9">
        <w:rPr>
          <w:rFonts w:ascii="Times New Roman" w:hAnsi="Times New Roman" w:cs="Times New Roman"/>
          <w:sz w:val="24"/>
          <w:szCs w:val="24"/>
        </w:rPr>
        <w:t xml:space="preserve"> made between the entities of one country with the rest of the world over a specific </w:t>
      </w:r>
      <w:r w:rsidR="00672444" w:rsidRPr="00692ED9">
        <w:rPr>
          <w:rFonts w:ascii="Times New Roman" w:hAnsi="Times New Roman" w:cs="Times New Roman"/>
          <w:sz w:val="24"/>
          <w:szCs w:val="24"/>
        </w:rPr>
        <w:t>period (Kyle, 2015)</w:t>
      </w:r>
      <w:r w:rsidRPr="00692ED9">
        <w:rPr>
          <w:rFonts w:ascii="Times New Roman" w:hAnsi="Times New Roman" w:cs="Times New Roman"/>
          <w:sz w:val="24"/>
          <w:szCs w:val="24"/>
        </w:rPr>
        <w:t>. It may be a new thing for America to be concerned with their balance of payments since the country is said to have limitl</w:t>
      </w:r>
      <w:r w:rsidR="009C55E2" w:rsidRPr="00692ED9">
        <w:rPr>
          <w:rFonts w:ascii="Times New Roman" w:hAnsi="Times New Roman" w:cs="Times New Roman"/>
          <w:sz w:val="24"/>
          <w:szCs w:val="24"/>
        </w:rPr>
        <w:t xml:space="preserve">ess productive resources and </w:t>
      </w:r>
      <w:r w:rsidRPr="00692ED9">
        <w:rPr>
          <w:rFonts w:ascii="Times New Roman" w:hAnsi="Times New Roman" w:cs="Times New Roman"/>
          <w:sz w:val="24"/>
          <w:szCs w:val="24"/>
        </w:rPr>
        <w:t xml:space="preserve">is known for its capability to provide citizens with sufficient needs without undergoing any strain. However, to understand </w:t>
      </w:r>
      <w:r w:rsidR="00FD28A3">
        <w:rPr>
          <w:rFonts w:ascii="Times New Roman" w:hAnsi="Times New Roman" w:cs="Times New Roman"/>
          <w:sz w:val="24"/>
          <w:szCs w:val="24"/>
        </w:rPr>
        <w:t xml:space="preserve">the </w:t>
      </w:r>
      <w:r w:rsidRPr="00692ED9">
        <w:rPr>
          <w:rFonts w:ascii="Times New Roman" w:hAnsi="Times New Roman" w:cs="Times New Roman"/>
          <w:sz w:val="24"/>
          <w:szCs w:val="24"/>
        </w:rPr>
        <w:t>Unit</w:t>
      </w:r>
      <w:r w:rsidR="00672444" w:rsidRPr="00692ED9">
        <w:rPr>
          <w:rFonts w:ascii="Times New Roman" w:hAnsi="Times New Roman" w:cs="Times New Roman"/>
          <w:sz w:val="24"/>
          <w:szCs w:val="24"/>
        </w:rPr>
        <w:t>ed States balance of payment</w:t>
      </w:r>
      <w:r w:rsidR="00FD28A3">
        <w:rPr>
          <w:rFonts w:ascii="Times New Roman" w:hAnsi="Times New Roman" w:cs="Times New Roman"/>
          <w:sz w:val="24"/>
          <w:szCs w:val="24"/>
        </w:rPr>
        <w:t>,</w:t>
      </w:r>
      <w:r w:rsidR="00672444" w:rsidRPr="00692ED9">
        <w:rPr>
          <w:rFonts w:ascii="Times New Roman" w:hAnsi="Times New Roman" w:cs="Times New Roman"/>
          <w:sz w:val="24"/>
          <w:szCs w:val="24"/>
        </w:rPr>
        <w:t xml:space="preserve"> it is important to look into the Iraq war. The</w:t>
      </w:r>
      <w:r w:rsidRPr="00692ED9">
        <w:rPr>
          <w:rFonts w:ascii="Times New Roman" w:hAnsi="Times New Roman" w:cs="Times New Roman"/>
          <w:sz w:val="24"/>
          <w:szCs w:val="24"/>
        </w:rPr>
        <w:t xml:space="preserve"> Iraq war </w:t>
      </w:r>
      <w:r w:rsidR="00FD28A3">
        <w:rPr>
          <w:rFonts w:ascii="Times New Roman" w:hAnsi="Times New Roman" w:cs="Times New Roman"/>
          <w:sz w:val="24"/>
          <w:szCs w:val="24"/>
        </w:rPr>
        <w:t>landed</w:t>
      </w:r>
      <w:r w:rsidRPr="00692ED9">
        <w:rPr>
          <w:rFonts w:ascii="Times New Roman" w:hAnsi="Times New Roman" w:cs="Times New Roman"/>
          <w:sz w:val="24"/>
          <w:szCs w:val="24"/>
        </w:rPr>
        <w:t xml:space="preserve"> them into considerable pressure in </w:t>
      </w:r>
      <w:r w:rsidR="00FD28A3">
        <w:rPr>
          <w:rFonts w:ascii="Times New Roman" w:hAnsi="Times New Roman" w:cs="Times New Roman"/>
          <w:sz w:val="24"/>
          <w:szCs w:val="24"/>
        </w:rPr>
        <w:t xml:space="preserve">terms of </w:t>
      </w:r>
      <w:r w:rsidRPr="00692ED9">
        <w:rPr>
          <w:rFonts w:ascii="Times New Roman" w:hAnsi="Times New Roman" w:cs="Times New Roman"/>
          <w:sz w:val="24"/>
          <w:szCs w:val="24"/>
        </w:rPr>
        <w:t>their statements since all their transactions which consisted of imports and exports</w:t>
      </w:r>
      <w:r w:rsidR="00FD28A3">
        <w:rPr>
          <w:rFonts w:ascii="Times New Roman" w:hAnsi="Times New Roman" w:cs="Times New Roman"/>
          <w:sz w:val="24"/>
          <w:szCs w:val="24"/>
        </w:rPr>
        <w:t>,</w:t>
      </w:r>
      <w:r w:rsidRPr="00692ED9">
        <w:rPr>
          <w:rFonts w:ascii="Times New Roman" w:hAnsi="Times New Roman" w:cs="Times New Roman"/>
          <w:sz w:val="24"/>
          <w:szCs w:val="24"/>
        </w:rPr>
        <w:t xml:space="preserve"> as well as their foreign aid and their remittances</w:t>
      </w:r>
      <w:r w:rsidR="00FD28A3">
        <w:rPr>
          <w:rFonts w:ascii="Times New Roman" w:hAnsi="Times New Roman" w:cs="Times New Roman"/>
          <w:sz w:val="24"/>
          <w:szCs w:val="24"/>
        </w:rPr>
        <w:t>,</w:t>
      </w:r>
      <w:r w:rsidRPr="00692ED9">
        <w:rPr>
          <w:rFonts w:ascii="Times New Roman" w:hAnsi="Times New Roman" w:cs="Times New Roman"/>
          <w:sz w:val="24"/>
          <w:szCs w:val="24"/>
        </w:rPr>
        <w:t xml:space="preserve"> were significantly affected. This analysis will endeavor to expound more on the economic cost of the Iraq war concerning the </w:t>
      </w:r>
      <w:r w:rsidR="00E04C11">
        <w:rPr>
          <w:rFonts w:ascii="Times New Roman" w:hAnsi="Times New Roman" w:cs="Times New Roman"/>
          <w:sz w:val="24"/>
          <w:szCs w:val="24"/>
        </w:rPr>
        <w:t>U</w:t>
      </w:r>
      <w:r w:rsidR="005A36EB" w:rsidRPr="00692ED9">
        <w:rPr>
          <w:rFonts w:ascii="Times New Roman" w:hAnsi="Times New Roman" w:cs="Times New Roman"/>
          <w:sz w:val="24"/>
          <w:szCs w:val="24"/>
        </w:rPr>
        <w:t xml:space="preserve">nited </w:t>
      </w:r>
      <w:r w:rsidR="00E04C11">
        <w:rPr>
          <w:rFonts w:ascii="Times New Roman" w:hAnsi="Times New Roman" w:cs="Times New Roman"/>
          <w:sz w:val="24"/>
          <w:szCs w:val="24"/>
        </w:rPr>
        <w:t>S</w:t>
      </w:r>
      <w:r w:rsidR="005A36EB" w:rsidRPr="00692ED9">
        <w:rPr>
          <w:rFonts w:ascii="Times New Roman" w:hAnsi="Times New Roman" w:cs="Times New Roman"/>
          <w:sz w:val="24"/>
          <w:szCs w:val="24"/>
        </w:rPr>
        <w:t>tates</w:t>
      </w:r>
      <w:r w:rsidRPr="00692ED9">
        <w:rPr>
          <w:rFonts w:ascii="Times New Roman" w:hAnsi="Times New Roman" w:cs="Times New Roman"/>
          <w:sz w:val="24"/>
          <w:szCs w:val="24"/>
        </w:rPr>
        <w:t xml:space="preserve"> balance of payment deficit.</w:t>
      </w:r>
    </w:p>
    <w:p w14:paraId="57A4BFB6" w14:textId="2ABF5DC5" w:rsidR="00AA09E9" w:rsidRPr="00692ED9" w:rsidRDefault="00AA09E9" w:rsidP="005A030A">
      <w:pPr>
        <w:spacing w:line="480" w:lineRule="auto"/>
        <w:ind w:firstLine="720"/>
        <w:rPr>
          <w:rFonts w:ascii="Times New Roman" w:hAnsi="Times New Roman" w:cs="Times New Roman"/>
          <w:sz w:val="24"/>
          <w:szCs w:val="24"/>
        </w:rPr>
      </w:pPr>
      <w:r w:rsidRPr="00692ED9">
        <w:rPr>
          <w:rFonts w:ascii="Times New Roman" w:hAnsi="Times New Roman" w:cs="Times New Roman"/>
          <w:sz w:val="24"/>
          <w:szCs w:val="24"/>
        </w:rPr>
        <w:t>The Iraq war is a renowned military conflict between the United States and Iraq. The war lasted seven years</w:t>
      </w:r>
      <w:r w:rsidR="00FD28A3">
        <w:rPr>
          <w:rFonts w:ascii="Times New Roman" w:hAnsi="Times New Roman" w:cs="Times New Roman"/>
          <w:sz w:val="24"/>
          <w:szCs w:val="24"/>
        </w:rPr>
        <w:t>,</w:t>
      </w:r>
      <w:r w:rsidRPr="00692ED9">
        <w:rPr>
          <w:rFonts w:ascii="Times New Roman" w:hAnsi="Times New Roman" w:cs="Times New Roman"/>
          <w:sz w:val="24"/>
          <w:szCs w:val="24"/>
        </w:rPr>
        <w:t xml:space="preserve"> that is from 2003 to 2007. The battle cost the United States an estimated amount of $1.6 trillion, the country’s president at that time was President George W. Bush initiated the war intending to eliminate Saddam Hussein who was Iraq</w:t>
      </w:r>
      <w:r w:rsidR="00FD28A3">
        <w:rPr>
          <w:rFonts w:ascii="Times New Roman" w:hAnsi="Times New Roman" w:cs="Times New Roman"/>
          <w:sz w:val="24"/>
          <w:szCs w:val="24"/>
        </w:rPr>
        <w:t>’</w:t>
      </w:r>
      <w:r w:rsidRPr="00692ED9">
        <w:rPr>
          <w:rFonts w:ascii="Times New Roman" w:hAnsi="Times New Roman" w:cs="Times New Roman"/>
          <w:sz w:val="24"/>
          <w:szCs w:val="24"/>
        </w:rPr>
        <w:t xml:space="preserve">s Sunni </w:t>
      </w:r>
      <w:r w:rsidR="00DD0EAC" w:rsidRPr="00692ED9">
        <w:rPr>
          <w:rFonts w:ascii="Times New Roman" w:hAnsi="Times New Roman" w:cs="Times New Roman"/>
          <w:sz w:val="24"/>
          <w:szCs w:val="24"/>
        </w:rPr>
        <w:t>leader. During</w:t>
      </w:r>
      <w:r w:rsidRPr="00692ED9">
        <w:rPr>
          <w:rFonts w:ascii="Times New Roman" w:hAnsi="Times New Roman" w:cs="Times New Roman"/>
          <w:sz w:val="24"/>
          <w:szCs w:val="24"/>
        </w:rPr>
        <w:t xml:space="preserve"> the war, the president requested a total of $607 billion for Iraq. This was considered ten times higher than the $60 billion costs that the country administration had initially allocated at the start of the war</w:t>
      </w:r>
      <w:r w:rsidR="00672444" w:rsidRPr="00692ED9">
        <w:rPr>
          <w:rFonts w:ascii="Times New Roman" w:hAnsi="Times New Roman" w:cs="Times New Roman"/>
          <w:sz w:val="24"/>
          <w:szCs w:val="24"/>
        </w:rPr>
        <w:t xml:space="preserve"> (Bilmes &amp; Stiglitz 2006)</w:t>
      </w:r>
      <w:r w:rsidRPr="00692ED9">
        <w:rPr>
          <w:rFonts w:ascii="Times New Roman" w:hAnsi="Times New Roman" w:cs="Times New Roman"/>
          <w:sz w:val="24"/>
          <w:szCs w:val="24"/>
        </w:rPr>
        <w:t>. However, this was not the only cost that the war was inflicting on them since the administration requested another $804 billion when the Iraq and Afghanistan war</w:t>
      </w:r>
      <w:r w:rsidR="00FD28A3">
        <w:rPr>
          <w:rFonts w:ascii="Times New Roman" w:hAnsi="Times New Roman" w:cs="Times New Roman"/>
          <w:sz w:val="24"/>
          <w:szCs w:val="24"/>
        </w:rPr>
        <w:t>s</w:t>
      </w:r>
      <w:r w:rsidRPr="00692ED9">
        <w:rPr>
          <w:rFonts w:ascii="Times New Roman" w:hAnsi="Times New Roman" w:cs="Times New Roman"/>
          <w:sz w:val="24"/>
          <w:szCs w:val="24"/>
        </w:rPr>
        <w:t xml:space="preserve"> combined. </w:t>
      </w:r>
    </w:p>
    <w:p w14:paraId="4C2CB5FE" w14:textId="148CD712" w:rsidR="00FD28A3" w:rsidRDefault="00AA09E9" w:rsidP="005A030A">
      <w:pPr>
        <w:spacing w:line="480" w:lineRule="auto"/>
        <w:ind w:firstLine="720"/>
        <w:rPr>
          <w:rFonts w:ascii="Times New Roman" w:hAnsi="Times New Roman" w:cs="Times New Roman"/>
          <w:sz w:val="24"/>
          <w:szCs w:val="24"/>
        </w:rPr>
      </w:pPr>
      <w:r w:rsidRPr="00692ED9">
        <w:rPr>
          <w:rFonts w:ascii="Times New Roman" w:hAnsi="Times New Roman" w:cs="Times New Roman"/>
          <w:sz w:val="24"/>
          <w:szCs w:val="24"/>
        </w:rPr>
        <w:t>The balance of payments is divided into two accounts, the current account, which consist</w:t>
      </w:r>
      <w:r w:rsidR="00FD28A3">
        <w:rPr>
          <w:rFonts w:ascii="Times New Roman" w:hAnsi="Times New Roman" w:cs="Times New Roman"/>
          <w:sz w:val="24"/>
          <w:szCs w:val="24"/>
        </w:rPr>
        <w:t>s</w:t>
      </w:r>
      <w:r w:rsidRPr="00692ED9">
        <w:rPr>
          <w:rFonts w:ascii="Times New Roman" w:hAnsi="Times New Roman" w:cs="Times New Roman"/>
          <w:sz w:val="24"/>
          <w:szCs w:val="24"/>
        </w:rPr>
        <w:t xml:space="preserve"> of the financial statements and the capital account, which include the transactions of </w:t>
      </w:r>
      <w:r w:rsidRPr="00692ED9">
        <w:rPr>
          <w:rFonts w:ascii="Times New Roman" w:hAnsi="Times New Roman" w:cs="Times New Roman"/>
          <w:sz w:val="24"/>
          <w:szCs w:val="24"/>
        </w:rPr>
        <w:lastRenderedPageBreak/>
        <w:t>country goods and services. In regards to the war</w:t>
      </w:r>
      <w:r w:rsidR="00672444" w:rsidRPr="00692ED9">
        <w:rPr>
          <w:rFonts w:ascii="Times New Roman" w:hAnsi="Times New Roman" w:cs="Times New Roman"/>
          <w:sz w:val="24"/>
          <w:szCs w:val="24"/>
        </w:rPr>
        <w:t>,</w:t>
      </w:r>
      <w:r w:rsidRPr="00692ED9">
        <w:rPr>
          <w:rFonts w:ascii="Times New Roman" w:hAnsi="Times New Roman" w:cs="Times New Roman"/>
          <w:sz w:val="24"/>
          <w:szCs w:val="24"/>
        </w:rPr>
        <w:t xml:space="preserve"> due to the additional funds that the administration requested for the war, first and foremost</w:t>
      </w:r>
      <w:r w:rsidR="00FD28A3">
        <w:rPr>
          <w:rFonts w:ascii="Times New Roman" w:hAnsi="Times New Roman" w:cs="Times New Roman"/>
          <w:sz w:val="24"/>
          <w:szCs w:val="24"/>
        </w:rPr>
        <w:t>,</w:t>
      </w:r>
      <w:r w:rsidRPr="00692ED9">
        <w:rPr>
          <w:rFonts w:ascii="Times New Roman" w:hAnsi="Times New Roman" w:cs="Times New Roman"/>
          <w:sz w:val="24"/>
          <w:szCs w:val="24"/>
        </w:rPr>
        <w:t xml:space="preserve"> the money required was not initially planned for war. Therefore, the state’s budget had to be sequestrated due to the extra funds needed for the overseas wars</w:t>
      </w:r>
      <w:r w:rsidR="00672444" w:rsidRPr="00692ED9">
        <w:rPr>
          <w:rFonts w:ascii="Times New Roman" w:hAnsi="Times New Roman" w:cs="Times New Roman"/>
          <w:sz w:val="24"/>
          <w:szCs w:val="24"/>
        </w:rPr>
        <w:t xml:space="preserve"> (</w:t>
      </w:r>
      <w:r w:rsidR="005A36EB" w:rsidRPr="00692ED9">
        <w:rPr>
          <w:rFonts w:ascii="Times New Roman" w:hAnsi="Times New Roman" w:cs="Times New Roman"/>
          <w:sz w:val="24"/>
          <w:szCs w:val="24"/>
        </w:rPr>
        <w:t>Bilmes &amp;</w:t>
      </w:r>
      <w:r w:rsidR="00672444" w:rsidRPr="00692ED9">
        <w:rPr>
          <w:rFonts w:ascii="Times New Roman" w:hAnsi="Times New Roman" w:cs="Times New Roman"/>
          <w:sz w:val="24"/>
          <w:szCs w:val="24"/>
        </w:rPr>
        <w:t xml:space="preserve"> Stiglitz, 200</w:t>
      </w:r>
      <w:r w:rsidR="00553640">
        <w:rPr>
          <w:rFonts w:ascii="Times New Roman" w:hAnsi="Times New Roman" w:cs="Times New Roman"/>
          <w:sz w:val="24"/>
          <w:szCs w:val="24"/>
        </w:rPr>
        <w:t>4</w:t>
      </w:r>
      <w:r w:rsidR="00672444" w:rsidRPr="00692ED9">
        <w:rPr>
          <w:rFonts w:ascii="Times New Roman" w:hAnsi="Times New Roman" w:cs="Times New Roman"/>
          <w:sz w:val="24"/>
          <w:szCs w:val="24"/>
        </w:rPr>
        <w:t>)</w:t>
      </w:r>
      <w:r w:rsidRPr="00692ED9">
        <w:rPr>
          <w:rFonts w:ascii="Times New Roman" w:hAnsi="Times New Roman" w:cs="Times New Roman"/>
          <w:sz w:val="24"/>
          <w:szCs w:val="24"/>
        </w:rPr>
        <w:t xml:space="preserve">. This imposition of the release of additional funds for the war interfered with the capital accounts of the country since the war impacted on the financial instruments of the country </w:t>
      </w:r>
      <w:r w:rsidR="00FD28A3">
        <w:rPr>
          <w:rFonts w:ascii="Times New Roman" w:hAnsi="Times New Roman" w:cs="Times New Roman"/>
          <w:sz w:val="24"/>
          <w:szCs w:val="24"/>
        </w:rPr>
        <w:t>by creating</w:t>
      </w:r>
      <w:r w:rsidRPr="00692ED9">
        <w:rPr>
          <w:rFonts w:ascii="Times New Roman" w:hAnsi="Times New Roman" w:cs="Times New Roman"/>
          <w:sz w:val="24"/>
          <w:szCs w:val="24"/>
        </w:rPr>
        <w:t xml:space="preserve"> a deficit in the national output. For instance, the borrowed money interfered with the uninsured insurance coverage of all American</w:t>
      </w:r>
      <w:r w:rsidR="00FD28A3">
        <w:rPr>
          <w:rFonts w:ascii="Times New Roman" w:hAnsi="Times New Roman" w:cs="Times New Roman"/>
          <w:sz w:val="24"/>
          <w:szCs w:val="24"/>
        </w:rPr>
        <w:t>s.</w:t>
      </w:r>
    </w:p>
    <w:p w14:paraId="665B90BE" w14:textId="26029577" w:rsidR="00AA09E9" w:rsidRPr="00692ED9" w:rsidRDefault="00FD28A3" w:rsidP="005A030A">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672444" w:rsidRPr="00692ED9">
        <w:rPr>
          <w:rFonts w:ascii="Times New Roman" w:hAnsi="Times New Roman" w:cs="Times New Roman"/>
          <w:sz w:val="24"/>
          <w:szCs w:val="24"/>
        </w:rPr>
        <w:t>dditionally</w:t>
      </w:r>
      <w:r>
        <w:rPr>
          <w:rFonts w:ascii="Times New Roman" w:hAnsi="Times New Roman" w:cs="Times New Roman"/>
          <w:sz w:val="24"/>
          <w:szCs w:val="24"/>
        </w:rPr>
        <w:t>,</w:t>
      </w:r>
      <w:r w:rsidR="00AA09E9" w:rsidRPr="00692ED9">
        <w:rPr>
          <w:rFonts w:ascii="Times New Roman" w:hAnsi="Times New Roman" w:cs="Times New Roman"/>
          <w:sz w:val="24"/>
          <w:szCs w:val="24"/>
        </w:rPr>
        <w:t xml:space="preserve"> the borrowed money displaced the productive country investment since some </w:t>
      </w:r>
      <w:r w:rsidR="00672444" w:rsidRPr="00692ED9">
        <w:rPr>
          <w:rFonts w:ascii="Times New Roman" w:hAnsi="Times New Roman" w:cs="Times New Roman"/>
          <w:sz w:val="24"/>
          <w:szCs w:val="24"/>
        </w:rPr>
        <w:t>citizen’s</w:t>
      </w:r>
      <w:r w:rsidR="00AA09E9" w:rsidRPr="00692ED9">
        <w:rPr>
          <w:rFonts w:ascii="Times New Roman" w:hAnsi="Times New Roman" w:cs="Times New Roman"/>
          <w:sz w:val="24"/>
          <w:szCs w:val="24"/>
        </w:rPr>
        <w:t xml:space="preserve"> taxes had been increased to support the war. It became clear that the state was funding the war from money borrowed from the capital account. The increase of government borrowing landed the country into a total debt of 1 trillion since the state increased its department of defense. Further, administration borrowing led to a deficit in its balance of payment since the extra money used to fund the war was from the country</w:t>
      </w:r>
      <w:r>
        <w:rPr>
          <w:rFonts w:ascii="Times New Roman" w:hAnsi="Times New Roman" w:cs="Times New Roman"/>
          <w:sz w:val="24"/>
          <w:szCs w:val="24"/>
        </w:rPr>
        <w:t>’s</w:t>
      </w:r>
      <w:r w:rsidR="00AA09E9" w:rsidRPr="00692ED9">
        <w:rPr>
          <w:rFonts w:ascii="Times New Roman" w:hAnsi="Times New Roman" w:cs="Times New Roman"/>
          <w:sz w:val="24"/>
          <w:szCs w:val="24"/>
        </w:rPr>
        <w:t xml:space="preserve"> productive investment and by reducing this amount</w:t>
      </w:r>
      <w:r>
        <w:rPr>
          <w:rFonts w:ascii="Times New Roman" w:hAnsi="Times New Roman" w:cs="Times New Roman"/>
          <w:sz w:val="24"/>
          <w:szCs w:val="24"/>
        </w:rPr>
        <w:t>,</w:t>
      </w:r>
      <w:r w:rsidR="00AA09E9" w:rsidRPr="00692ED9">
        <w:rPr>
          <w:rFonts w:ascii="Times New Roman" w:hAnsi="Times New Roman" w:cs="Times New Roman"/>
          <w:sz w:val="24"/>
          <w:szCs w:val="24"/>
        </w:rPr>
        <w:t xml:space="preserve"> it affected the country</w:t>
      </w:r>
      <w:r>
        <w:rPr>
          <w:rFonts w:ascii="Times New Roman" w:hAnsi="Times New Roman" w:cs="Times New Roman"/>
          <w:sz w:val="24"/>
          <w:szCs w:val="24"/>
        </w:rPr>
        <w:t>’s</w:t>
      </w:r>
      <w:r w:rsidR="00AA09E9" w:rsidRPr="00692ED9">
        <w:rPr>
          <w:rFonts w:ascii="Times New Roman" w:hAnsi="Times New Roman" w:cs="Times New Roman"/>
          <w:sz w:val="24"/>
          <w:szCs w:val="24"/>
        </w:rPr>
        <w:t xml:space="preserve"> economy.</w:t>
      </w:r>
    </w:p>
    <w:p w14:paraId="36039287" w14:textId="565A3109" w:rsidR="007142D4" w:rsidRDefault="00AA09E9" w:rsidP="005A030A">
      <w:pPr>
        <w:spacing w:line="480" w:lineRule="auto"/>
        <w:ind w:firstLine="720"/>
        <w:rPr>
          <w:rFonts w:ascii="Times New Roman" w:hAnsi="Times New Roman" w:cs="Times New Roman"/>
          <w:sz w:val="24"/>
          <w:szCs w:val="24"/>
        </w:rPr>
      </w:pPr>
      <w:r w:rsidRPr="00692ED9">
        <w:rPr>
          <w:rFonts w:ascii="Times New Roman" w:hAnsi="Times New Roman" w:cs="Times New Roman"/>
          <w:sz w:val="24"/>
          <w:szCs w:val="24"/>
        </w:rPr>
        <w:t xml:space="preserve">In conclusion, the Iraq war brought significant economic deficit for the states through the expenditures, which included the cost of treating their wounded and disables. The expansions of the military, which was </w:t>
      </w:r>
      <w:r w:rsidR="00B22224" w:rsidRPr="00692ED9">
        <w:rPr>
          <w:rFonts w:ascii="Times New Roman" w:hAnsi="Times New Roman" w:cs="Times New Roman"/>
          <w:sz w:val="24"/>
          <w:szCs w:val="24"/>
        </w:rPr>
        <w:t>necessary,</w:t>
      </w:r>
      <w:r w:rsidRPr="00692ED9">
        <w:rPr>
          <w:rFonts w:ascii="Times New Roman" w:hAnsi="Times New Roman" w:cs="Times New Roman"/>
          <w:sz w:val="24"/>
          <w:szCs w:val="24"/>
        </w:rPr>
        <w:t xml:space="preserve"> increased the military budget</w:t>
      </w:r>
      <w:r w:rsidR="00B22224" w:rsidRPr="00692ED9">
        <w:rPr>
          <w:rFonts w:ascii="Times New Roman" w:hAnsi="Times New Roman" w:cs="Times New Roman"/>
          <w:sz w:val="24"/>
          <w:szCs w:val="24"/>
        </w:rPr>
        <w:t xml:space="preserve"> and this</w:t>
      </w:r>
      <w:r w:rsidRPr="00692ED9">
        <w:rPr>
          <w:rFonts w:ascii="Times New Roman" w:hAnsi="Times New Roman" w:cs="Times New Roman"/>
          <w:sz w:val="24"/>
          <w:szCs w:val="24"/>
        </w:rPr>
        <w:t xml:space="preserve"> led to direct fiscal impacts for the state’s economy.</w:t>
      </w:r>
      <w:r w:rsidR="00B22224" w:rsidRPr="00692ED9">
        <w:rPr>
          <w:rFonts w:ascii="Times New Roman" w:hAnsi="Times New Roman" w:cs="Times New Roman"/>
          <w:sz w:val="24"/>
          <w:szCs w:val="24"/>
        </w:rPr>
        <w:t xml:space="preserve"> The country had to put aside a significant amount of money and this resulted in serious economic effects such</w:t>
      </w:r>
      <w:r w:rsidR="00FD28A3">
        <w:rPr>
          <w:rFonts w:ascii="Times New Roman" w:hAnsi="Times New Roman" w:cs="Times New Roman"/>
          <w:sz w:val="24"/>
          <w:szCs w:val="24"/>
        </w:rPr>
        <w:t xml:space="preserve"> as</w:t>
      </w:r>
      <w:r w:rsidR="00B22224" w:rsidRPr="00692ED9">
        <w:rPr>
          <w:rFonts w:ascii="Times New Roman" w:hAnsi="Times New Roman" w:cs="Times New Roman"/>
          <w:sz w:val="24"/>
          <w:szCs w:val="24"/>
        </w:rPr>
        <w:t xml:space="preserve"> loss of infrastructure and development and the disruption of the country investment plan. Overall, the Iraq war pushed the United States government to borrow a lot more </w:t>
      </w:r>
      <w:r w:rsidR="00FD28A3">
        <w:rPr>
          <w:rFonts w:ascii="Times New Roman" w:hAnsi="Times New Roman" w:cs="Times New Roman"/>
          <w:sz w:val="24"/>
          <w:szCs w:val="24"/>
        </w:rPr>
        <w:t>money</w:t>
      </w:r>
      <w:r w:rsidR="00B22224" w:rsidRPr="00692ED9">
        <w:rPr>
          <w:rFonts w:ascii="Times New Roman" w:hAnsi="Times New Roman" w:cs="Times New Roman"/>
          <w:sz w:val="24"/>
          <w:szCs w:val="24"/>
        </w:rPr>
        <w:t xml:space="preserve"> tha</w:t>
      </w:r>
      <w:r w:rsidR="00FD28A3">
        <w:rPr>
          <w:rFonts w:ascii="Times New Roman" w:hAnsi="Times New Roman" w:cs="Times New Roman"/>
          <w:sz w:val="24"/>
          <w:szCs w:val="24"/>
        </w:rPr>
        <w:t>n</w:t>
      </w:r>
      <w:r w:rsidR="00B22224" w:rsidRPr="00692ED9">
        <w:rPr>
          <w:rFonts w:ascii="Times New Roman" w:hAnsi="Times New Roman" w:cs="Times New Roman"/>
          <w:sz w:val="24"/>
          <w:szCs w:val="24"/>
        </w:rPr>
        <w:t xml:space="preserve"> it was expected since they had a duty to support the war</w:t>
      </w:r>
      <w:r w:rsidR="00FD28A3">
        <w:rPr>
          <w:rFonts w:ascii="Times New Roman" w:hAnsi="Times New Roman" w:cs="Times New Roman"/>
          <w:sz w:val="24"/>
          <w:szCs w:val="24"/>
        </w:rPr>
        <w:t>. T</w:t>
      </w:r>
      <w:r w:rsidR="00B22224" w:rsidRPr="00692ED9">
        <w:rPr>
          <w:rFonts w:ascii="Times New Roman" w:hAnsi="Times New Roman" w:cs="Times New Roman"/>
          <w:sz w:val="24"/>
          <w:szCs w:val="24"/>
        </w:rPr>
        <w:t>his</w:t>
      </w:r>
      <w:r w:rsidR="00FD28A3">
        <w:rPr>
          <w:rFonts w:ascii="Times New Roman" w:hAnsi="Times New Roman" w:cs="Times New Roman"/>
          <w:sz w:val="24"/>
          <w:szCs w:val="24"/>
        </w:rPr>
        <w:t>,</w:t>
      </w:r>
      <w:r w:rsidR="00B22224" w:rsidRPr="00692ED9">
        <w:rPr>
          <w:rFonts w:ascii="Times New Roman" w:hAnsi="Times New Roman" w:cs="Times New Roman"/>
          <w:sz w:val="24"/>
          <w:szCs w:val="24"/>
        </w:rPr>
        <w:t xml:space="preserve"> however</w:t>
      </w:r>
      <w:r w:rsidR="00FD28A3">
        <w:rPr>
          <w:rFonts w:ascii="Times New Roman" w:hAnsi="Times New Roman" w:cs="Times New Roman"/>
          <w:sz w:val="24"/>
          <w:szCs w:val="24"/>
        </w:rPr>
        <w:t>,</w:t>
      </w:r>
      <w:r w:rsidR="00B22224" w:rsidRPr="00692ED9">
        <w:rPr>
          <w:rFonts w:ascii="Times New Roman" w:hAnsi="Times New Roman" w:cs="Times New Roman"/>
          <w:sz w:val="24"/>
          <w:szCs w:val="24"/>
        </w:rPr>
        <w:t xml:space="preserve"> led to a deficit in their balance of payments.</w:t>
      </w:r>
      <w:r w:rsidR="007142D4">
        <w:rPr>
          <w:rFonts w:ascii="Times New Roman" w:hAnsi="Times New Roman" w:cs="Times New Roman"/>
          <w:sz w:val="24"/>
          <w:szCs w:val="24"/>
        </w:rPr>
        <w:br w:type="page"/>
      </w:r>
    </w:p>
    <w:p w14:paraId="3909034F" w14:textId="71DC9315" w:rsidR="00672444" w:rsidRPr="00692ED9" w:rsidRDefault="00B22224" w:rsidP="005A030A">
      <w:pPr>
        <w:spacing w:line="480" w:lineRule="auto"/>
        <w:jc w:val="center"/>
        <w:rPr>
          <w:rFonts w:ascii="Times New Roman" w:hAnsi="Times New Roman" w:cs="Times New Roman"/>
          <w:sz w:val="24"/>
          <w:szCs w:val="24"/>
        </w:rPr>
      </w:pPr>
      <w:r w:rsidRPr="00692ED9">
        <w:rPr>
          <w:rFonts w:ascii="Times New Roman" w:hAnsi="Times New Roman" w:cs="Times New Roman"/>
          <w:sz w:val="24"/>
          <w:szCs w:val="24"/>
        </w:rPr>
        <w:lastRenderedPageBreak/>
        <w:t>R</w:t>
      </w:r>
      <w:r w:rsidR="00672444" w:rsidRPr="00692ED9">
        <w:rPr>
          <w:rFonts w:ascii="Times New Roman" w:hAnsi="Times New Roman" w:cs="Times New Roman"/>
          <w:sz w:val="24"/>
          <w:szCs w:val="24"/>
        </w:rPr>
        <w:t>eferences</w:t>
      </w:r>
    </w:p>
    <w:p w14:paraId="6C1F3465" w14:textId="77777777" w:rsidR="00B40B09" w:rsidRPr="00692ED9" w:rsidRDefault="00B40B09" w:rsidP="005A030A">
      <w:pPr>
        <w:spacing w:line="480" w:lineRule="auto"/>
        <w:ind w:left="720" w:hanging="720"/>
        <w:rPr>
          <w:rFonts w:ascii="Times New Roman" w:hAnsi="Times New Roman" w:cs="Times New Roman"/>
          <w:sz w:val="24"/>
          <w:szCs w:val="24"/>
        </w:rPr>
      </w:pPr>
      <w:r w:rsidRPr="00692ED9">
        <w:rPr>
          <w:rFonts w:ascii="Times New Roman" w:hAnsi="Times New Roman" w:cs="Times New Roman"/>
          <w:sz w:val="24"/>
          <w:szCs w:val="24"/>
        </w:rPr>
        <w:t>Bilmes, L., &amp; Stiglitz, J. (2006). The economic costs o</w:t>
      </w:r>
      <w:bookmarkStart w:id="0" w:name="_GoBack"/>
      <w:bookmarkEnd w:id="0"/>
      <w:r w:rsidRPr="00692ED9">
        <w:rPr>
          <w:rFonts w:ascii="Times New Roman" w:hAnsi="Times New Roman" w:cs="Times New Roman"/>
          <w:sz w:val="24"/>
          <w:szCs w:val="24"/>
        </w:rPr>
        <w:t>f the Iraq war: An appraisal three years</w:t>
      </w:r>
      <w:r>
        <w:rPr>
          <w:rFonts w:ascii="Times New Roman" w:hAnsi="Times New Roman" w:cs="Times New Roman"/>
          <w:sz w:val="24"/>
          <w:szCs w:val="24"/>
        </w:rPr>
        <w:t xml:space="preserve"> </w:t>
      </w:r>
      <w:r w:rsidRPr="00692ED9">
        <w:rPr>
          <w:rFonts w:ascii="Times New Roman" w:hAnsi="Times New Roman" w:cs="Times New Roman"/>
          <w:sz w:val="24"/>
          <w:szCs w:val="24"/>
        </w:rPr>
        <w:t>after the beginning of the conflict (No. w12054). National Bureau of Economic Research.</w:t>
      </w:r>
    </w:p>
    <w:p w14:paraId="0429F91C" w14:textId="36B7EEAB" w:rsidR="00B40B09" w:rsidRPr="00692ED9" w:rsidRDefault="00B40B09" w:rsidP="005A030A">
      <w:pPr>
        <w:spacing w:line="480" w:lineRule="auto"/>
        <w:ind w:left="720" w:hanging="720"/>
        <w:rPr>
          <w:rFonts w:ascii="Times New Roman" w:hAnsi="Times New Roman" w:cs="Times New Roman"/>
          <w:sz w:val="24"/>
          <w:szCs w:val="24"/>
        </w:rPr>
      </w:pPr>
      <w:r w:rsidRPr="00692ED9">
        <w:rPr>
          <w:rFonts w:ascii="Times New Roman" w:hAnsi="Times New Roman" w:cs="Times New Roman"/>
          <w:sz w:val="24"/>
          <w:szCs w:val="24"/>
        </w:rPr>
        <w:t>Bilmes, L., &amp; Stiglitz, J. E. (200</w:t>
      </w:r>
      <w:r w:rsidR="00D80D5A">
        <w:rPr>
          <w:rFonts w:ascii="Times New Roman" w:hAnsi="Times New Roman" w:cs="Times New Roman"/>
          <w:sz w:val="24"/>
          <w:szCs w:val="24"/>
        </w:rPr>
        <w:t>4</w:t>
      </w:r>
      <w:r w:rsidRPr="00692ED9">
        <w:rPr>
          <w:rFonts w:ascii="Times New Roman" w:hAnsi="Times New Roman" w:cs="Times New Roman"/>
          <w:sz w:val="24"/>
          <w:szCs w:val="24"/>
        </w:rPr>
        <w:t>). The economic costs of the Iraq War. Wall Street Journal.</w:t>
      </w:r>
    </w:p>
    <w:p w14:paraId="594668BC" w14:textId="77777777" w:rsidR="00B40B09" w:rsidRPr="00692ED9" w:rsidRDefault="00B40B09" w:rsidP="005A030A">
      <w:pPr>
        <w:spacing w:line="480" w:lineRule="auto"/>
        <w:ind w:left="720" w:hanging="720"/>
        <w:rPr>
          <w:rFonts w:ascii="Times New Roman" w:hAnsi="Times New Roman" w:cs="Times New Roman"/>
          <w:sz w:val="24"/>
          <w:szCs w:val="24"/>
        </w:rPr>
      </w:pPr>
      <w:r w:rsidRPr="00692ED9">
        <w:rPr>
          <w:rFonts w:ascii="Times New Roman" w:hAnsi="Times New Roman" w:cs="Times New Roman"/>
          <w:sz w:val="24"/>
          <w:szCs w:val="24"/>
        </w:rPr>
        <w:t>Kyle, J. F. (2015). The balance of payments in a monetary economy. Princeton University Press.</w:t>
      </w:r>
    </w:p>
    <w:sectPr w:rsidR="00B40B09" w:rsidRPr="00692ED9" w:rsidSect="00692ED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888BBD" w14:textId="77777777" w:rsidR="006B40FF" w:rsidRDefault="006B40FF" w:rsidP="00672444">
      <w:pPr>
        <w:spacing w:after="0" w:line="240" w:lineRule="auto"/>
      </w:pPr>
      <w:r>
        <w:separator/>
      </w:r>
    </w:p>
  </w:endnote>
  <w:endnote w:type="continuationSeparator" w:id="0">
    <w:p w14:paraId="59BC32D4" w14:textId="77777777" w:rsidR="006B40FF" w:rsidRDefault="006B40FF" w:rsidP="00672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7E0DFD" w14:textId="77777777" w:rsidR="006B40FF" w:rsidRDefault="006B40FF" w:rsidP="00672444">
      <w:pPr>
        <w:spacing w:after="0" w:line="240" w:lineRule="auto"/>
      </w:pPr>
      <w:r>
        <w:separator/>
      </w:r>
    </w:p>
  </w:footnote>
  <w:footnote w:type="continuationSeparator" w:id="0">
    <w:p w14:paraId="23404D62" w14:textId="77777777" w:rsidR="006B40FF" w:rsidRDefault="006B40FF" w:rsidP="006724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2088187259"/>
      <w:docPartObj>
        <w:docPartGallery w:val="Page Numbers (Top of Page)"/>
        <w:docPartUnique/>
      </w:docPartObj>
    </w:sdtPr>
    <w:sdtEndPr>
      <w:rPr>
        <w:noProof/>
      </w:rPr>
    </w:sdtEndPr>
    <w:sdtContent>
      <w:p w14:paraId="59209131" w14:textId="4941D9EE" w:rsidR="00672444" w:rsidRPr="00692ED9" w:rsidRDefault="00692ED9" w:rsidP="00692ED9">
        <w:pPr>
          <w:pStyle w:val="Header"/>
          <w:jc w:val="right"/>
          <w:rPr>
            <w:rFonts w:ascii="Times New Roman" w:hAnsi="Times New Roman" w:cs="Times New Roman"/>
            <w:sz w:val="20"/>
            <w:szCs w:val="20"/>
          </w:rPr>
        </w:pPr>
        <w:r w:rsidRPr="00692ED9">
          <w:rPr>
            <w:rFonts w:ascii="Times New Roman" w:hAnsi="Times New Roman" w:cs="Times New Roman"/>
            <w:sz w:val="20"/>
            <w:szCs w:val="20"/>
          </w:rPr>
          <w:t>ECONOMIC EFFECTS OF THE IRAQ WAR ON THE BALANCE OF PAYMENT OF USA</w:t>
        </w:r>
        <w:r>
          <w:rPr>
            <w:rFonts w:ascii="Times New Roman" w:hAnsi="Times New Roman" w:cs="Times New Roman"/>
            <w:sz w:val="20"/>
            <w:szCs w:val="20"/>
          </w:rPr>
          <w:tab/>
        </w:r>
        <w:r w:rsidRPr="00692ED9">
          <w:rPr>
            <w:rFonts w:ascii="Times New Roman" w:hAnsi="Times New Roman" w:cs="Times New Roman"/>
            <w:sz w:val="20"/>
            <w:szCs w:val="20"/>
          </w:rPr>
          <w:fldChar w:fldCharType="begin"/>
        </w:r>
        <w:r w:rsidRPr="00692ED9">
          <w:rPr>
            <w:rFonts w:ascii="Times New Roman" w:hAnsi="Times New Roman" w:cs="Times New Roman"/>
            <w:sz w:val="20"/>
            <w:szCs w:val="20"/>
          </w:rPr>
          <w:instrText xml:space="preserve"> PAGE   \* MERGEFORMAT </w:instrText>
        </w:r>
        <w:r w:rsidRPr="00692ED9">
          <w:rPr>
            <w:rFonts w:ascii="Times New Roman" w:hAnsi="Times New Roman" w:cs="Times New Roman"/>
            <w:sz w:val="20"/>
            <w:szCs w:val="20"/>
          </w:rPr>
          <w:fldChar w:fldCharType="separate"/>
        </w:r>
        <w:r w:rsidRPr="00692ED9">
          <w:rPr>
            <w:rFonts w:ascii="Times New Roman" w:hAnsi="Times New Roman" w:cs="Times New Roman"/>
            <w:noProof/>
            <w:sz w:val="20"/>
            <w:szCs w:val="20"/>
          </w:rPr>
          <w:t>2</w:t>
        </w:r>
        <w:r w:rsidRPr="00692ED9">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363990474"/>
      <w:docPartObj>
        <w:docPartGallery w:val="Page Numbers (Top of Page)"/>
        <w:docPartUnique/>
      </w:docPartObj>
    </w:sdtPr>
    <w:sdtEndPr>
      <w:rPr>
        <w:noProof/>
      </w:rPr>
    </w:sdtEndPr>
    <w:sdtContent>
      <w:p w14:paraId="1E2EDC54" w14:textId="54BEAECA" w:rsidR="00692ED9" w:rsidRPr="00692ED9" w:rsidRDefault="00692ED9" w:rsidP="00692ED9">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692ED9">
          <w:rPr>
            <w:rFonts w:ascii="Times New Roman" w:hAnsi="Times New Roman" w:cs="Times New Roman"/>
            <w:sz w:val="20"/>
            <w:szCs w:val="20"/>
          </w:rPr>
          <w:t>ECONOMIC EFFECTS OF THE IRAQ WAR ON THE BALANCE OF PAYMENT OF USA</w:t>
        </w:r>
        <w:r>
          <w:rPr>
            <w:rFonts w:ascii="Times New Roman" w:hAnsi="Times New Roman" w:cs="Times New Roman"/>
            <w:sz w:val="20"/>
            <w:szCs w:val="20"/>
          </w:rPr>
          <w:tab/>
        </w:r>
        <w:r w:rsidRPr="00692ED9">
          <w:rPr>
            <w:rFonts w:ascii="Times New Roman" w:hAnsi="Times New Roman" w:cs="Times New Roman"/>
            <w:sz w:val="20"/>
            <w:szCs w:val="20"/>
          </w:rPr>
          <w:fldChar w:fldCharType="begin"/>
        </w:r>
        <w:r w:rsidRPr="00692ED9">
          <w:rPr>
            <w:rFonts w:ascii="Times New Roman" w:hAnsi="Times New Roman" w:cs="Times New Roman"/>
            <w:sz w:val="20"/>
            <w:szCs w:val="20"/>
          </w:rPr>
          <w:instrText xml:space="preserve"> PAGE   \* MERGEFORMAT </w:instrText>
        </w:r>
        <w:r w:rsidRPr="00692ED9">
          <w:rPr>
            <w:rFonts w:ascii="Times New Roman" w:hAnsi="Times New Roman" w:cs="Times New Roman"/>
            <w:sz w:val="20"/>
            <w:szCs w:val="20"/>
          </w:rPr>
          <w:fldChar w:fldCharType="separate"/>
        </w:r>
        <w:r w:rsidRPr="00692ED9">
          <w:rPr>
            <w:rFonts w:ascii="Times New Roman" w:hAnsi="Times New Roman" w:cs="Times New Roman"/>
            <w:noProof/>
            <w:sz w:val="20"/>
            <w:szCs w:val="20"/>
          </w:rPr>
          <w:t>2</w:t>
        </w:r>
        <w:r w:rsidRPr="00692ED9">
          <w:rPr>
            <w:rFonts w:ascii="Times New Roman" w:hAnsi="Times New Roman" w:cs="Times New Roman"/>
            <w:noProof/>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DD5B42"/>
    <w:multiLevelType w:val="multilevel"/>
    <w:tmpl w:val="67906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15537B"/>
    <w:multiLevelType w:val="multilevel"/>
    <w:tmpl w:val="A4BC4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A46539"/>
    <w:multiLevelType w:val="multilevel"/>
    <w:tmpl w:val="1FF20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C861F1"/>
    <w:multiLevelType w:val="multilevel"/>
    <w:tmpl w:val="53788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0D2AA1"/>
    <w:multiLevelType w:val="multilevel"/>
    <w:tmpl w:val="26EEF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srQwNDe0NLO0MDW0MDVT0lEKTi0uzszPAykwrAUAaWQk8SwAAAA="/>
  </w:docVars>
  <w:rsids>
    <w:rsidRoot w:val="00697A2C"/>
    <w:rsid w:val="00125475"/>
    <w:rsid w:val="00251B1F"/>
    <w:rsid w:val="002874A7"/>
    <w:rsid w:val="003B043D"/>
    <w:rsid w:val="003B21C0"/>
    <w:rsid w:val="003E57A5"/>
    <w:rsid w:val="004E510D"/>
    <w:rsid w:val="004F2E00"/>
    <w:rsid w:val="00553640"/>
    <w:rsid w:val="005A030A"/>
    <w:rsid w:val="005A36EB"/>
    <w:rsid w:val="005A4DA3"/>
    <w:rsid w:val="00672444"/>
    <w:rsid w:val="00692ED9"/>
    <w:rsid w:val="00697A2C"/>
    <w:rsid w:val="006B40FF"/>
    <w:rsid w:val="007142D4"/>
    <w:rsid w:val="00717C56"/>
    <w:rsid w:val="007412A5"/>
    <w:rsid w:val="00987AA8"/>
    <w:rsid w:val="009C55E2"/>
    <w:rsid w:val="00A57841"/>
    <w:rsid w:val="00AA09E9"/>
    <w:rsid w:val="00B22224"/>
    <w:rsid w:val="00B40B09"/>
    <w:rsid w:val="00B96625"/>
    <w:rsid w:val="00C95F4D"/>
    <w:rsid w:val="00CA24C5"/>
    <w:rsid w:val="00D55BA0"/>
    <w:rsid w:val="00D80D5A"/>
    <w:rsid w:val="00DD0EAC"/>
    <w:rsid w:val="00E04C11"/>
    <w:rsid w:val="00E725A8"/>
    <w:rsid w:val="00F07AF7"/>
    <w:rsid w:val="00FA07E5"/>
    <w:rsid w:val="00FD28A3"/>
    <w:rsid w:val="00FF4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72B49"/>
  <w15:docId w15:val="{81E24EB2-81A2-460E-A4E4-29D2F43FC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A6C"/>
  </w:style>
  <w:style w:type="paragraph" w:styleId="Heading2">
    <w:name w:val="heading 2"/>
    <w:basedOn w:val="Normal"/>
    <w:next w:val="Normal"/>
    <w:link w:val="Heading2Char"/>
    <w:uiPriority w:val="9"/>
    <w:semiHidden/>
    <w:unhideWhenUsed/>
    <w:qFormat/>
    <w:rsid w:val="003E57A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97A2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97A2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97A2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97A2C"/>
    <w:rPr>
      <w:color w:val="0000FF"/>
      <w:u w:val="single"/>
    </w:rPr>
  </w:style>
  <w:style w:type="paragraph" w:customStyle="1" w:styleId="html-slice">
    <w:name w:val="html-slice"/>
    <w:basedOn w:val="Normal"/>
    <w:rsid w:val="00697A2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97A2C"/>
    <w:rPr>
      <w:b/>
      <w:bCs/>
    </w:rPr>
  </w:style>
  <w:style w:type="character" w:customStyle="1" w:styleId="Heading2Char">
    <w:name w:val="Heading 2 Char"/>
    <w:basedOn w:val="DefaultParagraphFont"/>
    <w:link w:val="Heading2"/>
    <w:uiPriority w:val="9"/>
    <w:semiHidden/>
    <w:rsid w:val="003E57A5"/>
    <w:rPr>
      <w:rFonts w:asciiTheme="majorHAnsi" w:eastAsiaTheme="majorEastAsia" w:hAnsiTheme="majorHAnsi" w:cstheme="majorBidi"/>
      <w:b/>
      <w:bCs/>
      <w:color w:val="4F81BD" w:themeColor="accent1"/>
      <w:sz w:val="26"/>
      <w:szCs w:val="26"/>
    </w:rPr>
  </w:style>
  <w:style w:type="character" w:customStyle="1" w:styleId="mntl-sc-block-headingtext">
    <w:name w:val="mntl-sc-block-heading__text"/>
    <w:basedOn w:val="DefaultParagraphFont"/>
    <w:rsid w:val="003E57A5"/>
  </w:style>
  <w:style w:type="paragraph" w:styleId="Header">
    <w:name w:val="header"/>
    <w:basedOn w:val="Normal"/>
    <w:link w:val="HeaderChar"/>
    <w:uiPriority w:val="99"/>
    <w:unhideWhenUsed/>
    <w:rsid w:val="006724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444"/>
  </w:style>
  <w:style w:type="paragraph" w:styleId="Footer">
    <w:name w:val="footer"/>
    <w:basedOn w:val="Normal"/>
    <w:link w:val="FooterChar"/>
    <w:uiPriority w:val="99"/>
    <w:unhideWhenUsed/>
    <w:rsid w:val="006724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604714">
      <w:bodyDiv w:val="1"/>
      <w:marLeft w:val="0"/>
      <w:marRight w:val="0"/>
      <w:marTop w:val="0"/>
      <w:marBottom w:val="0"/>
      <w:divBdr>
        <w:top w:val="none" w:sz="0" w:space="0" w:color="auto"/>
        <w:left w:val="none" w:sz="0" w:space="0" w:color="auto"/>
        <w:bottom w:val="none" w:sz="0" w:space="0" w:color="auto"/>
        <w:right w:val="none" w:sz="0" w:space="0" w:color="auto"/>
      </w:divBdr>
    </w:div>
    <w:div w:id="1445611279">
      <w:bodyDiv w:val="1"/>
      <w:marLeft w:val="0"/>
      <w:marRight w:val="0"/>
      <w:marTop w:val="0"/>
      <w:marBottom w:val="0"/>
      <w:divBdr>
        <w:top w:val="none" w:sz="0" w:space="0" w:color="auto"/>
        <w:left w:val="none" w:sz="0" w:space="0" w:color="auto"/>
        <w:bottom w:val="none" w:sz="0" w:space="0" w:color="auto"/>
        <w:right w:val="none" w:sz="0" w:space="0" w:color="auto"/>
      </w:divBdr>
    </w:div>
    <w:div w:id="1518957033">
      <w:bodyDiv w:val="1"/>
      <w:marLeft w:val="0"/>
      <w:marRight w:val="0"/>
      <w:marTop w:val="0"/>
      <w:marBottom w:val="0"/>
      <w:divBdr>
        <w:top w:val="none" w:sz="0" w:space="0" w:color="auto"/>
        <w:left w:val="none" w:sz="0" w:space="0" w:color="auto"/>
        <w:bottom w:val="none" w:sz="0" w:space="0" w:color="auto"/>
        <w:right w:val="none" w:sz="0" w:space="0" w:color="auto"/>
      </w:divBdr>
      <w:divsChild>
        <w:div w:id="1722318175">
          <w:marLeft w:val="0"/>
          <w:marRight w:val="0"/>
          <w:marTop w:val="0"/>
          <w:marBottom w:val="0"/>
          <w:divBdr>
            <w:top w:val="none" w:sz="0" w:space="0" w:color="auto"/>
            <w:left w:val="none" w:sz="0" w:space="0" w:color="auto"/>
            <w:bottom w:val="none" w:sz="0" w:space="0" w:color="auto"/>
            <w:right w:val="none" w:sz="0" w:space="0" w:color="auto"/>
          </w:divBdr>
        </w:div>
      </w:divsChild>
    </w:div>
    <w:div w:id="1916814214">
      <w:bodyDiv w:val="1"/>
      <w:marLeft w:val="0"/>
      <w:marRight w:val="0"/>
      <w:marTop w:val="0"/>
      <w:marBottom w:val="0"/>
      <w:divBdr>
        <w:top w:val="none" w:sz="0" w:space="0" w:color="auto"/>
        <w:left w:val="none" w:sz="0" w:space="0" w:color="auto"/>
        <w:bottom w:val="none" w:sz="0" w:space="0" w:color="auto"/>
        <w:right w:val="none" w:sz="0" w:space="0" w:color="auto"/>
      </w:divBdr>
      <w:divsChild>
        <w:div w:id="1743404617">
          <w:marLeft w:val="0"/>
          <w:marRight w:val="0"/>
          <w:marTop w:val="0"/>
          <w:marBottom w:val="0"/>
          <w:divBdr>
            <w:top w:val="none" w:sz="0" w:space="0" w:color="auto"/>
            <w:left w:val="none" w:sz="0" w:space="0" w:color="auto"/>
            <w:bottom w:val="none" w:sz="0" w:space="0" w:color="auto"/>
            <w:right w:val="none" w:sz="0" w:space="0" w:color="auto"/>
          </w:divBdr>
        </w:div>
        <w:div w:id="79959138">
          <w:marLeft w:val="0"/>
          <w:marRight w:val="0"/>
          <w:marTop w:val="0"/>
          <w:marBottom w:val="0"/>
          <w:divBdr>
            <w:top w:val="none" w:sz="0" w:space="0" w:color="auto"/>
            <w:left w:val="none" w:sz="0" w:space="0" w:color="auto"/>
            <w:bottom w:val="none" w:sz="0" w:space="0" w:color="auto"/>
            <w:right w:val="none" w:sz="0" w:space="0" w:color="auto"/>
          </w:divBdr>
        </w:div>
        <w:div w:id="2126196592">
          <w:marLeft w:val="0"/>
          <w:marRight w:val="0"/>
          <w:marTop w:val="0"/>
          <w:marBottom w:val="0"/>
          <w:divBdr>
            <w:top w:val="none" w:sz="0" w:space="0" w:color="auto"/>
            <w:left w:val="none" w:sz="0" w:space="0" w:color="auto"/>
            <w:bottom w:val="none" w:sz="0" w:space="0" w:color="auto"/>
            <w:right w:val="none" w:sz="0" w:space="0" w:color="auto"/>
          </w:divBdr>
        </w:div>
        <w:div w:id="2078936980">
          <w:marLeft w:val="0"/>
          <w:marRight w:val="0"/>
          <w:marTop w:val="0"/>
          <w:marBottom w:val="0"/>
          <w:divBdr>
            <w:top w:val="none" w:sz="0" w:space="0" w:color="auto"/>
            <w:left w:val="none" w:sz="0" w:space="0" w:color="auto"/>
            <w:bottom w:val="none" w:sz="0" w:space="0" w:color="auto"/>
            <w:right w:val="none" w:sz="0" w:space="0" w:color="auto"/>
          </w:divBdr>
        </w:div>
        <w:div w:id="717902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4</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24</cp:revision>
  <dcterms:created xsi:type="dcterms:W3CDTF">2020-03-27T17:06:00Z</dcterms:created>
  <dcterms:modified xsi:type="dcterms:W3CDTF">2020-03-27T21:56:00Z</dcterms:modified>
</cp:coreProperties>
</file>